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січня 2016 року                               №  23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фінансування з районного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бюджету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 І кварталі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вимог статті 79 Бюджетного кодексу України, з метою забезпечення фінансування поточних витрат з районного бюджету у 2016 році та розпорядження голови Львівської обласної державної адміністрації від 6 січня 2016 року № 3/0/5-16 «Щодо фінансування з обласного бюджету Львівської області у І кварталі 2016 року»: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1.Фінансовому управлінню районної державної адміністрації                       /Л.Максим/: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1.1 Фінансування поточних витрат з районного бюджету в І кварталі            2016 року здійснювати в межах надходжень до районного бюджету та інших джерел згідно з додатком.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1.2 Затвердити в термін, передбачений чинним законодавством, тимчасовий помісячний розпис видатків районного бюджету на І квартал 2016 року.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Головним розпорядникам коштів районного бюджету, згідно з тимчасовим помісячним розписом видатків на I квартал 2016 року, затвердити тимчасові кошториси доходів і видатків бюджетних установ і організацій, що фінансуються з районного бюджету, у визначені законодавством терміни.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